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0753" w14:textId="6F820CB6" w:rsidR="003776CF" w:rsidRDefault="00AA0005" w:rsidP="00F35C7D">
      <w:pPr>
        <w:spacing w:after="0" w:line="240" w:lineRule="auto"/>
        <w:ind w:righ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154E7">
        <w:rPr>
          <w:rFonts w:ascii="Arial" w:hAnsi="Arial" w:cs="Arial"/>
        </w:rPr>
        <w:t xml:space="preserve">Ciudad de México a </w:t>
      </w:r>
      <w:r w:rsidR="00C154E7" w:rsidRPr="00C154E7">
        <w:rPr>
          <w:rFonts w:ascii="Arial" w:hAnsi="Arial" w:cs="Arial"/>
        </w:rPr>
        <w:t>30</w:t>
      </w:r>
      <w:r w:rsidRPr="00C154E7">
        <w:rPr>
          <w:rFonts w:ascii="Arial" w:hAnsi="Arial" w:cs="Arial"/>
        </w:rPr>
        <w:t xml:space="preserve"> de </w:t>
      </w:r>
      <w:r w:rsidR="00C154E7" w:rsidRPr="00C154E7">
        <w:rPr>
          <w:rFonts w:ascii="Arial" w:hAnsi="Arial" w:cs="Arial"/>
        </w:rPr>
        <w:t xml:space="preserve">junio </w:t>
      </w:r>
      <w:r w:rsidRPr="00C154E7">
        <w:rPr>
          <w:rFonts w:ascii="Arial" w:hAnsi="Arial" w:cs="Arial"/>
        </w:rPr>
        <w:t>de 202</w:t>
      </w:r>
      <w:r w:rsidR="00C154E7" w:rsidRPr="00C154E7">
        <w:rPr>
          <w:rFonts w:ascii="Arial" w:hAnsi="Arial" w:cs="Arial"/>
        </w:rPr>
        <w:t>5</w:t>
      </w:r>
    </w:p>
    <w:p w14:paraId="7A20DC69" w14:textId="59B4A37A" w:rsidR="00AA0005" w:rsidRDefault="00AA0005" w:rsidP="00F35C7D">
      <w:pPr>
        <w:spacing w:after="0" w:line="240" w:lineRule="auto"/>
        <w:ind w:right="-284"/>
        <w:jc w:val="both"/>
        <w:rPr>
          <w:rFonts w:ascii="Arial" w:hAnsi="Arial" w:cs="Arial"/>
        </w:rPr>
      </w:pPr>
    </w:p>
    <w:p w14:paraId="01F05890" w14:textId="77777777" w:rsidR="00AA0005" w:rsidRDefault="00AA0005" w:rsidP="00F35C7D">
      <w:pPr>
        <w:spacing w:after="0" w:line="240" w:lineRule="auto"/>
        <w:ind w:right="-284"/>
        <w:jc w:val="both"/>
        <w:rPr>
          <w:rFonts w:ascii="Arial" w:hAnsi="Arial" w:cs="Arial"/>
        </w:rPr>
      </w:pPr>
    </w:p>
    <w:p w14:paraId="7E36E604" w14:textId="61B8833F" w:rsidR="00416E6A" w:rsidRDefault="00416E6A" w:rsidP="00F35C7D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416E6A">
        <w:rPr>
          <w:rFonts w:ascii="Arial" w:hAnsi="Arial" w:cs="Arial"/>
        </w:rPr>
        <w:t xml:space="preserve">La Unión en cumplimiento a la Ley </w:t>
      </w:r>
      <w:r w:rsidR="00F35C7D">
        <w:rPr>
          <w:rFonts w:ascii="Arial" w:hAnsi="Arial" w:cs="Arial"/>
        </w:rPr>
        <w:t>para la</w:t>
      </w:r>
      <w:r w:rsidRPr="00416E6A">
        <w:rPr>
          <w:rFonts w:ascii="Arial" w:hAnsi="Arial" w:cs="Arial"/>
        </w:rPr>
        <w:t xml:space="preserve"> Transparencia</w:t>
      </w:r>
      <w:r w:rsidR="00F35C7D">
        <w:rPr>
          <w:rFonts w:ascii="Arial" w:hAnsi="Arial" w:cs="Arial"/>
        </w:rPr>
        <w:t xml:space="preserve"> y Ordenamiento de los Servicios Financieros, concatenado</w:t>
      </w:r>
      <w:r w:rsidRPr="00416E6A">
        <w:rPr>
          <w:rFonts w:ascii="Arial" w:hAnsi="Arial" w:cs="Arial"/>
        </w:rPr>
        <w:t xml:space="preserve"> a la cláusula Vigésima Segunda del Contrato de </w:t>
      </w:r>
      <w:r w:rsidR="00F35C7D">
        <w:rPr>
          <w:rFonts w:ascii="Arial" w:hAnsi="Arial" w:cs="Arial"/>
        </w:rPr>
        <w:t>P</w:t>
      </w:r>
      <w:r w:rsidRPr="00416E6A">
        <w:rPr>
          <w:rFonts w:ascii="Arial" w:hAnsi="Arial" w:cs="Arial"/>
        </w:rPr>
        <w:t>réstamo de Socios, le informamos que se realizar</w:t>
      </w:r>
      <w:r w:rsidR="00F35C7D">
        <w:rPr>
          <w:rFonts w:ascii="Arial" w:hAnsi="Arial" w:cs="Arial"/>
        </w:rPr>
        <w:t>á</w:t>
      </w:r>
      <w:r w:rsidRPr="00416E6A">
        <w:rPr>
          <w:rFonts w:ascii="Arial" w:hAnsi="Arial" w:cs="Arial"/>
        </w:rPr>
        <w:t>n modificaciones al contrato</w:t>
      </w:r>
      <w:r w:rsidR="00F35C7D">
        <w:rPr>
          <w:rFonts w:ascii="Arial" w:hAnsi="Arial" w:cs="Arial"/>
        </w:rPr>
        <w:t>, en los términos siguientes:</w:t>
      </w:r>
    </w:p>
    <w:p w14:paraId="72F42520" w14:textId="77777777" w:rsidR="00C154E7" w:rsidRDefault="00C154E7" w:rsidP="00F35C7D">
      <w:pPr>
        <w:spacing w:after="0" w:line="240" w:lineRule="auto"/>
        <w:ind w:right="-284"/>
        <w:jc w:val="both"/>
        <w:rPr>
          <w:rFonts w:ascii="Arial" w:hAnsi="Arial" w:cs="Arial"/>
        </w:rPr>
      </w:pPr>
    </w:p>
    <w:p w14:paraId="61ABD6CF" w14:textId="1AF1E668" w:rsidR="00C154E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 modifica la cláusula </w:t>
      </w:r>
      <w:r w:rsidRPr="00AF5117">
        <w:rPr>
          <w:rFonts w:ascii="Arial" w:hAnsi="Arial" w:cs="Arial"/>
          <w:b/>
          <w:bCs/>
        </w:rPr>
        <w:t xml:space="preserve">CUARTA. DATOS DE CONSTANCIA DE DEPÓSITO Y TASAS DE INTERÉS: </w:t>
      </w:r>
      <w:r>
        <w:rPr>
          <w:rFonts w:ascii="Arial" w:hAnsi="Arial" w:cs="Arial"/>
          <w:b/>
          <w:bCs/>
        </w:rPr>
        <w:t>respecto a la Tasa TIIEE para quedar de la siguiente manera.</w:t>
      </w:r>
    </w:p>
    <w:p w14:paraId="00816A0F" w14:textId="77777777" w:rsidR="00C154E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b/>
          <w:bCs/>
        </w:rPr>
      </w:pPr>
    </w:p>
    <w:p w14:paraId="4FE68430" w14:textId="77777777" w:rsidR="00C154E7" w:rsidRPr="00AF5117" w:rsidRDefault="00C154E7" w:rsidP="00C154E7">
      <w:pPr>
        <w:widowControl w:val="0"/>
        <w:autoSpaceDE w:val="0"/>
        <w:autoSpaceDN w:val="0"/>
        <w:adjustRightInd w:val="0"/>
        <w:spacing w:before="76" w:after="0" w:line="240" w:lineRule="auto"/>
        <w:ind w:left="851" w:right="88"/>
        <w:jc w:val="both"/>
        <w:rPr>
          <w:rFonts w:ascii="Arial" w:hAnsi="Arial" w:cs="Arial"/>
        </w:rPr>
      </w:pPr>
      <w:r w:rsidRPr="00AF5117">
        <w:rPr>
          <w:rFonts w:ascii="Arial" w:hAnsi="Arial" w:cs="Arial"/>
          <w:b/>
          <w:bCs/>
        </w:rPr>
        <w:t>Tasa TIIE</w:t>
      </w:r>
      <w:r w:rsidRPr="00AF5117">
        <w:rPr>
          <w:rFonts w:ascii="Arial" w:hAnsi="Arial" w:cs="Arial"/>
        </w:rPr>
        <w:t xml:space="preserve">. - La Tasa de Interés Interbancaria de </w:t>
      </w:r>
      <w:r w:rsidRPr="00C154E7">
        <w:rPr>
          <w:rFonts w:ascii="Arial" w:hAnsi="Arial" w:cs="Arial"/>
        </w:rPr>
        <w:t>Equilibrio de fondeo a un día,</w:t>
      </w:r>
      <w:r w:rsidRPr="00AF5117">
        <w:rPr>
          <w:rFonts w:ascii="Arial" w:hAnsi="Arial" w:cs="Arial"/>
        </w:rPr>
        <w:t xml:space="preserve"> publicada por el Banco de México en el Diario Oficial de la Federación, de la fecha inmediata anterior a la fecha en que deban calcularse los intereses, o en su caso de que no se publique en esa fecha, la última publicada durante el período de intereses inmediato anterior.</w:t>
      </w:r>
    </w:p>
    <w:p w14:paraId="596A0079" w14:textId="77777777" w:rsidR="00C154E7" w:rsidRPr="00AF511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</w:p>
    <w:p w14:paraId="573199B0" w14:textId="77777777" w:rsidR="00C154E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 modifica la cláusula </w:t>
      </w:r>
      <w:r w:rsidRPr="00AF5117">
        <w:rPr>
          <w:rFonts w:ascii="Arial" w:hAnsi="Arial" w:cs="Arial"/>
          <w:b/>
          <w:bCs/>
        </w:rPr>
        <w:t xml:space="preserve">OCTAVA. ESTADO DE CUENTA: </w:t>
      </w:r>
      <w:r>
        <w:rPr>
          <w:rFonts w:ascii="Arial" w:hAnsi="Arial" w:cs="Arial"/>
          <w:b/>
          <w:bCs/>
        </w:rPr>
        <w:t xml:space="preserve">para quedar de la siguiente manera. </w:t>
      </w:r>
    </w:p>
    <w:p w14:paraId="04B56641" w14:textId="77777777" w:rsidR="00C154E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b/>
          <w:bCs/>
        </w:rPr>
      </w:pPr>
    </w:p>
    <w:p w14:paraId="5DA9A377" w14:textId="24E1C7A9" w:rsidR="00C154E7" w:rsidRPr="00C154E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</w:rPr>
      </w:pPr>
      <w:r w:rsidRPr="00AF5117">
        <w:rPr>
          <w:rFonts w:ascii="Arial" w:hAnsi="Arial" w:cs="Arial"/>
        </w:rPr>
        <w:t>LA UNIÓN expedirá mensualmente a EL SOCIO un estado de cuenta detallando de manera clara</w:t>
      </w:r>
      <w:r>
        <w:rPr>
          <w:rFonts w:ascii="Arial" w:hAnsi="Arial" w:cs="Arial"/>
        </w:rPr>
        <w:t>:</w:t>
      </w:r>
      <w:r w:rsidRPr="00AF5117">
        <w:rPr>
          <w:rFonts w:ascii="Arial" w:hAnsi="Arial" w:cs="Arial"/>
        </w:rPr>
        <w:t xml:space="preserve"> (i) fecha y monto de los depósitos realizados al amparo de este contrato, (</w:t>
      </w:r>
      <w:proofErr w:type="spellStart"/>
      <w:r w:rsidRPr="00AF5117">
        <w:rPr>
          <w:rFonts w:ascii="Arial" w:hAnsi="Arial" w:cs="Arial"/>
        </w:rPr>
        <w:t>ii</w:t>
      </w:r>
      <w:proofErr w:type="spellEnd"/>
      <w:r w:rsidRPr="00AF5117">
        <w:rPr>
          <w:rFonts w:ascii="Arial" w:hAnsi="Arial" w:cs="Arial"/>
        </w:rPr>
        <w:t xml:space="preserve">) </w:t>
      </w:r>
      <w:r w:rsidRPr="00AF5117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>T</w:t>
      </w:r>
      <w:r w:rsidRPr="00AF5117">
        <w:rPr>
          <w:rFonts w:ascii="Arial" w:hAnsi="Arial" w:cs="Arial"/>
          <w:bCs/>
        </w:rPr>
        <w:t xml:space="preserve">asa de </w:t>
      </w:r>
      <w:r w:rsidRPr="00C154E7">
        <w:rPr>
          <w:rFonts w:ascii="Arial" w:hAnsi="Arial" w:cs="Arial"/>
          <w:bCs/>
        </w:rPr>
        <w:t xml:space="preserve">interés, </w:t>
      </w:r>
      <w:r w:rsidRPr="00C154E7">
        <w:rPr>
          <w:rFonts w:ascii="Arial" w:hAnsi="Arial" w:cs="Arial"/>
          <w:b/>
          <w:bCs/>
        </w:rPr>
        <w:t>(</w:t>
      </w:r>
      <w:proofErr w:type="spellStart"/>
      <w:r w:rsidRPr="00C154E7">
        <w:rPr>
          <w:rFonts w:ascii="Arial" w:hAnsi="Arial" w:cs="Arial"/>
          <w:b/>
          <w:bCs/>
        </w:rPr>
        <w:t>iii</w:t>
      </w:r>
      <w:proofErr w:type="spellEnd"/>
      <w:r w:rsidRPr="00C154E7">
        <w:rPr>
          <w:rFonts w:ascii="Arial" w:hAnsi="Arial" w:cs="Arial"/>
          <w:b/>
          <w:bCs/>
        </w:rPr>
        <w:t>)</w:t>
      </w:r>
      <w:r w:rsidRPr="00C154E7">
        <w:rPr>
          <w:rFonts w:ascii="Arial" w:hAnsi="Arial" w:cs="Arial"/>
          <w:bCs/>
        </w:rPr>
        <w:t xml:space="preserve"> fecha final del período, </w:t>
      </w:r>
      <w:r w:rsidRPr="00C154E7">
        <w:rPr>
          <w:rFonts w:ascii="Arial" w:hAnsi="Arial" w:cs="Arial"/>
          <w:b/>
          <w:bCs/>
        </w:rPr>
        <w:t>(</w:t>
      </w:r>
      <w:proofErr w:type="spellStart"/>
      <w:r w:rsidRPr="00C154E7">
        <w:rPr>
          <w:rFonts w:ascii="Arial" w:hAnsi="Arial" w:cs="Arial"/>
          <w:b/>
          <w:bCs/>
        </w:rPr>
        <w:t>iv</w:t>
      </w:r>
      <w:proofErr w:type="spellEnd"/>
      <w:r w:rsidRPr="00C154E7">
        <w:rPr>
          <w:rFonts w:ascii="Arial" w:hAnsi="Arial" w:cs="Arial"/>
          <w:b/>
          <w:bCs/>
        </w:rPr>
        <w:t>)</w:t>
      </w:r>
      <w:r w:rsidRPr="00C154E7">
        <w:rPr>
          <w:rFonts w:ascii="Arial" w:hAnsi="Arial" w:cs="Arial"/>
          <w:bCs/>
        </w:rPr>
        <w:t xml:space="preserve"> GAT, </w:t>
      </w:r>
      <w:r w:rsidRPr="00C154E7">
        <w:rPr>
          <w:rFonts w:ascii="Arial" w:hAnsi="Arial" w:cs="Arial"/>
        </w:rPr>
        <w:t>así como otra información de carácter general.</w:t>
      </w:r>
    </w:p>
    <w:p w14:paraId="00D4FA3A" w14:textId="77777777" w:rsidR="00C154E7" w:rsidRPr="00C154E7" w:rsidRDefault="00C154E7" w:rsidP="00C154E7">
      <w:pPr>
        <w:widowControl w:val="0"/>
        <w:autoSpaceDE w:val="0"/>
        <w:autoSpaceDN w:val="0"/>
        <w:adjustRightInd w:val="0"/>
        <w:spacing w:before="43" w:after="0" w:line="240" w:lineRule="auto"/>
        <w:ind w:right="71"/>
        <w:jc w:val="both"/>
        <w:rPr>
          <w:rFonts w:ascii="Arial" w:hAnsi="Arial" w:cs="Arial"/>
        </w:rPr>
      </w:pPr>
    </w:p>
    <w:p w14:paraId="6CC1B824" w14:textId="3E208682" w:rsidR="00C154E7" w:rsidRPr="00C154E7" w:rsidRDefault="00C154E7" w:rsidP="00C154E7">
      <w:pPr>
        <w:widowControl w:val="0"/>
        <w:autoSpaceDE w:val="0"/>
        <w:autoSpaceDN w:val="0"/>
        <w:adjustRightInd w:val="0"/>
        <w:spacing w:before="43" w:after="0" w:line="240" w:lineRule="auto"/>
        <w:ind w:right="71"/>
        <w:jc w:val="both"/>
        <w:rPr>
          <w:rFonts w:ascii="Arial" w:hAnsi="Arial" w:cs="Arial"/>
        </w:rPr>
      </w:pPr>
      <w:r w:rsidRPr="00C154E7">
        <w:rPr>
          <w:rFonts w:ascii="Arial" w:hAnsi="Arial" w:cs="Arial"/>
        </w:rPr>
        <w:t xml:space="preserve">Dichos estados de cuenta se podrán consultar en la aplicación de la Unión, que emitirá una notificación para que se pueda consultar o descargar dentro de los 5 (cinco) días hábiles del mes siguiente. Además, se podrá consultar mediante su usuario y contraseña en la página de Ficein </w:t>
      </w:r>
      <w:hyperlink r:id="rId8" w:history="1">
        <w:r w:rsidRPr="00C154E7">
          <w:rPr>
            <w:rStyle w:val="Hipervnculo"/>
            <w:rFonts w:ascii="Arial" w:hAnsi="Arial" w:cs="Arial"/>
          </w:rPr>
          <w:t>www.ficein.com.mx</w:t>
        </w:r>
      </w:hyperlink>
      <w:r w:rsidRPr="00C154E7">
        <w:rPr>
          <w:rFonts w:ascii="Arial" w:hAnsi="Arial" w:cs="Arial"/>
        </w:rPr>
        <w:t xml:space="preserve"> así como en el domicilio de la Unión señalado en la Cláusula Decima Séptima, dentro de la 5 (cinco) días hábiles del mes siguiente.</w:t>
      </w:r>
    </w:p>
    <w:p w14:paraId="0A91B321" w14:textId="77777777" w:rsidR="00C154E7" w:rsidRPr="00C154E7" w:rsidRDefault="00C154E7" w:rsidP="00C154E7">
      <w:pPr>
        <w:widowControl w:val="0"/>
        <w:autoSpaceDE w:val="0"/>
        <w:autoSpaceDN w:val="0"/>
        <w:adjustRightInd w:val="0"/>
        <w:spacing w:before="43" w:after="0" w:line="240" w:lineRule="auto"/>
        <w:ind w:right="71"/>
        <w:jc w:val="both"/>
        <w:rPr>
          <w:rFonts w:ascii="Arial" w:hAnsi="Arial" w:cs="Arial"/>
        </w:rPr>
      </w:pPr>
    </w:p>
    <w:p w14:paraId="5B4E7524" w14:textId="0590441D" w:rsidR="00C154E7" w:rsidRDefault="00C154E7" w:rsidP="00C154E7">
      <w:pPr>
        <w:widowControl w:val="0"/>
        <w:autoSpaceDE w:val="0"/>
        <w:autoSpaceDN w:val="0"/>
        <w:adjustRightInd w:val="0"/>
        <w:spacing w:before="43" w:after="0" w:line="240" w:lineRule="auto"/>
        <w:ind w:right="71"/>
        <w:jc w:val="both"/>
        <w:rPr>
          <w:rFonts w:ascii="Arial" w:hAnsi="Arial" w:cs="Arial"/>
        </w:rPr>
      </w:pPr>
      <w:r w:rsidRPr="00C154E7">
        <w:rPr>
          <w:rFonts w:ascii="Arial" w:hAnsi="Arial" w:cs="Arial"/>
        </w:rPr>
        <w:t>Aunado a ello, en cualquier momento EL SOCIO podrá solicitar el envío del estado de cuenta a su domicilio.</w:t>
      </w:r>
    </w:p>
    <w:p w14:paraId="30A7F30C" w14:textId="77777777" w:rsidR="00C154E7" w:rsidRDefault="00C154E7" w:rsidP="00C154E7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Arial" w:hAnsi="Arial" w:cs="Arial"/>
          <w:b/>
          <w:bCs/>
        </w:rPr>
      </w:pPr>
    </w:p>
    <w:p w14:paraId="10B7113F" w14:textId="5A1D57E1" w:rsidR="00416E6A" w:rsidRDefault="00416E6A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</w:rPr>
      </w:pPr>
    </w:p>
    <w:p w14:paraId="32C14335" w14:textId="6C508900" w:rsidR="00416E6A" w:rsidRDefault="00F35C7D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presentes modificaciones entrarán en vigor a partir del </w:t>
      </w:r>
      <w:r w:rsidR="00C154E7">
        <w:rPr>
          <w:rFonts w:ascii="Arial" w:hAnsi="Arial" w:cs="Arial"/>
        </w:rPr>
        <w:t>31 de julio de 2025</w:t>
      </w:r>
      <w:r>
        <w:rPr>
          <w:rFonts w:ascii="Arial" w:hAnsi="Arial" w:cs="Arial"/>
        </w:rPr>
        <w:t>, siendo su Derecho no aceptar dichas modificaciones, debiendo informar por escrito a La Unión, para llevar a cabo la terminación anticipada del Contrato, dicha facultad podrá ser ejercida dentro de los 30 días posteriores a la recepción del presente aviso.</w:t>
      </w:r>
    </w:p>
    <w:p w14:paraId="59048569" w14:textId="1D7EEEEE" w:rsidR="00416E6A" w:rsidRDefault="00416E6A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</w:rPr>
      </w:pPr>
    </w:p>
    <w:p w14:paraId="29A0D583" w14:textId="51BFAD29" w:rsidR="00416E6A" w:rsidRDefault="00416E6A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4162E153" w14:textId="22971ADE" w:rsidR="00416E6A" w:rsidRDefault="00987C26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FICEIN UNIÓN DE CRÉDITO</w:t>
      </w:r>
    </w:p>
    <w:p w14:paraId="19EE743E" w14:textId="6BEE2DD6" w:rsidR="00987C26" w:rsidRDefault="00987C26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</w:p>
    <w:p w14:paraId="2B61573D" w14:textId="505C9999" w:rsidR="00987C26" w:rsidRDefault="00987C26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</w:p>
    <w:p w14:paraId="0B7D65A4" w14:textId="1EC6422C" w:rsidR="00987C26" w:rsidRDefault="00987C26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14:paraId="36E56109" w14:textId="1E76F794" w:rsidR="00987C26" w:rsidRDefault="00987C26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Representada por </w:t>
      </w:r>
    </w:p>
    <w:p w14:paraId="6A2EAD7C" w14:textId="14425718" w:rsidR="00416E6A" w:rsidRDefault="00987C26" w:rsidP="00F35C7D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RUTH CHARABATI NEHMAD</w:t>
      </w:r>
    </w:p>
    <w:sectPr w:rsidR="00416E6A" w:rsidSect="00547608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7328" w14:textId="77777777" w:rsidR="00A456BC" w:rsidRDefault="00A456BC">
      <w:pPr>
        <w:spacing w:after="0" w:line="240" w:lineRule="auto"/>
      </w:pPr>
      <w:r>
        <w:separator/>
      </w:r>
    </w:p>
  </w:endnote>
  <w:endnote w:type="continuationSeparator" w:id="0">
    <w:p w14:paraId="4018E1ED" w14:textId="77777777" w:rsidR="00A456BC" w:rsidRDefault="00A4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6397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9F722F8" w14:textId="7B00862A" w:rsidR="00580B2B" w:rsidRPr="00580B2B" w:rsidRDefault="00580B2B">
            <w:pPr>
              <w:pStyle w:val="Piedepgina"/>
              <w:jc w:val="right"/>
              <w:rPr>
                <w:sz w:val="18"/>
                <w:szCs w:val="18"/>
              </w:rPr>
            </w:pPr>
            <w:r>
              <w:rPr>
                <w:lang w:val="es-ES"/>
              </w:rPr>
              <w:t xml:space="preserve"> </w:t>
            </w:r>
            <w:r w:rsidRPr="00580B2B">
              <w:rPr>
                <w:b/>
                <w:bCs/>
                <w:sz w:val="18"/>
                <w:szCs w:val="18"/>
              </w:rPr>
              <w:fldChar w:fldCharType="begin"/>
            </w:r>
            <w:r w:rsidRPr="00580B2B">
              <w:rPr>
                <w:b/>
                <w:bCs/>
                <w:sz w:val="18"/>
                <w:szCs w:val="18"/>
              </w:rPr>
              <w:instrText>PAGE</w:instrText>
            </w:r>
            <w:r w:rsidRPr="00580B2B">
              <w:rPr>
                <w:b/>
                <w:bCs/>
                <w:sz w:val="18"/>
                <w:szCs w:val="18"/>
              </w:rPr>
              <w:fldChar w:fldCharType="separate"/>
            </w:r>
            <w:r w:rsidRPr="00580B2B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0B2B">
              <w:rPr>
                <w:b/>
                <w:bCs/>
                <w:sz w:val="18"/>
                <w:szCs w:val="18"/>
              </w:rPr>
              <w:fldChar w:fldCharType="end"/>
            </w:r>
            <w:r w:rsidRPr="00580B2B">
              <w:rPr>
                <w:sz w:val="18"/>
                <w:szCs w:val="18"/>
                <w:lang w:val="es-ES"/>
              </w:rPr>
              <w:t xml:space="preserve"> de </w:t>
            </w:r>
            <w:r w:rsidRPr="00580B2B">
              <w:rPr>
                <w:b/>
                <w:bCs/>
                <w:sz w:val="18"/>
                <w:szCs w:val="18"/>
              </w:rPr>
              <w:fldChar w:fldCharType="begin"/>
            </w:r>
            <w:r w:rsidRPr="00580B2B">
              <w:rPr>
                <w:b/>
                <w:bCs/>
                <w:sz w:val="18"/>
                <w:szCs w:val="18"/>
              </w:rPr>
              <w:instrText>NUMPAGES</w:instrText>
            </w:r>
            <w:r w:rsidRPr="00580B2B">
              <w:rPr>
                <w:b/>
                <w:bCs/>
                <w:sz w:val="18"/>
                <w:szCs w:val="18"/>
              </w:rPr>
              <w:fldChar w:fldCharType="separate"/>
            </w:r>
            <w:r w:rsidRPr="00580B2B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0B2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43187F" w14:textId="71C343C1" w:rsidR="00000000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1145" w14:textId="77777777" w:rsidR="00A456BC" w:rsidRDefault="00A456BC">
      <w:pPr>
        <w:spacing w:after="0" w:line="240" w:lineRule="auto"/>
      </w:pPr>
      <w:r>
        <w:separator/>
      </w:r>
    </w:p>
  </w:footnote>
  <w:footnote w:type="continuationSeparator" w:id="0">
    <w:p w14:paraId="5C2D1DA9" w14:textId="77777777" w:rsidR="00A456BC" w:rsidRDefault="00A4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F2DB" w14:textId="27474255" w:rsidR="00AA0005" w:rsidRDefault="00AA0005">
    <w:pPr>
      <w:pStyle w:val="Encabezado"/>
    </w:pPr>
    <w:r w:rsidRPr="0029194E">
      <w:rPr>
        <w:noProof/>
        <w:lang w:eastAsia="es-MX"/>
      </w:rPr>
      <w:drawing>
        <wp:inline distT="0" distB="0" distL="0" distR="0" wp14:anchorId="73C87FEE" wp14:editId="6DE0D17B">
          <wp:extent cx="1308100" cy="563371"/>
          <wp:effectExtent l="0" t="0" r="6350" b="8255"/>
          <wp:docPr id="8" name="Imagen 8" descr="FICE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ICEIN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2" t="29002" r="8163" b="31693"/>
                  <a:stretch>
                    <a:fillRect/>
                  </a:stretch>
                </pic:blipFill>
                <pic:spPr bwMode="auto">
                  <a:xfrm>
                    <a:off x="0" y="0"/>
                    <a:ext cx="1314654" cy="566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4393"/>
    <w:multiLevelType w:val="hybridMultilevel"/>
    <w:tmpl w:val="1FE6413C"/>
    <w:lvl w:ilvl="0" w:tplc="080A0013">
      <w:start w:val="1"/>
      <w:numFmt w:val="upperRoman"/>
      <w:lvlText w:val="%1."/>
      <w:lvlJc w:val="righ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B165B3B"/>
    <w:multiLevelType w:val="hybridMultilevel"/>
    <w:tmpl w:val="7B7A53C2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EE7DC5"/>
    <w:multiLevelType w:val="hybridMultilevel"/>
    <w:tmpl w:val="15D25EE2"/>
    <w:lvl w:ilvl="0" w:tplc="7A708796">
      <w:start w:val="1"/>
      <w:numFmt w:val="lowerLetter"/>
      <w:lvlText w:val="%1)"/>
      <w:lvlJc w:val="left"/>
      <w:pPr>
        <w:ind w:left="132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1" w:hanging="360"/>
      </w:pPr>
    </w:lvl>
    <w:lvl w:ilvl="2" w:tplc="080A001B" w:tentative="1">
      <w:start w:val="1"/>
      <w:numFmt w:val="lowerRoman"/>
      <w:lvlText w:val="%3."/>
      <w:lvlJc w:val="right"/>
      <w:pPr>
        <w:ind w:left="2761" w:hanging="180"/>
      </w:pPr>
    </w:lvl>
    <w:lvl w:ilvl="3" w:tplc="080A000F" w:tentative="1">
      <w:start w:val="1"/>
      <w:numFmt w:val="decimal"/>
      <w:lvlText w:val="%4."/>
      <w:lvlJc w:val="left"/>
      <w:pPr>
        <w:ind w:left="3481" w:hanging="360"/>
      </w:pPr>
    </w:lvl>
    <w:lvl w:ilvl="4" w:tplc="080A0019" w:tentative="1">
      <w:start w:val="1"/>
      <w:numFmt w:val="lowerLetter"/>
      <w:lvlText w:val="%5."/>
      <w:lvlJc w:val="left"/>
      <w:pPr>
        <w:ind w:left="4201" w:hanging="360"/>
      </w:pPr>
    </w:lvl>
    <w:lvl w:ilvl="5" w:tplc="080A001B" w:tentative="1">
      <w:start w:val="1"/>
      <w:numFmt w:val="lowerRoman"/>
      <w:lvlText w:val="%6."/>
      <w:lvlJc w:val="right"/>
      <w:pPr>
        <w:ind w:left="4921" w:hanging="180"/>
      </w:pPr>
    </w:lvl>
    <w:lvl w:ilvl="6" w:tplc="080A000F" w:tentative="1">
      <w:start w:val="1"/>
      <w:numFmt w:val="decimal"/>
      <w:lvlText w:val="%7."/>
      <w:lvlJc w:val="left"/>
      <w:pPr>
        <w:ind w:left="5641" w:hanging="360"/>
      </w:pPr>
    </w:lvl>
    <w:lvl w:ilvl="7" w:tplc="080A0019" w:tentative="1">
      <w:start w:val="1"/>
      <w:numFmt w:val="lowerLetter"/>
      <w:lvlText w:val="%8."/>
      <w:lvlJc w:val="left"/>
      <w:pPr>
        <w:ind w:left="6361" w:hanging="360"/>
      </w:pPr>
    </w:lvl>
    <w:lvl w:ilvl="8" w:tplc="080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" w15:restartNumberingAfterBreak="0">
    <w:nsid w:val="7E2C4435"/>
    <w:multiLevelType w:val="hybridMultilevel"/>
    <w:tmpl w:val="32402F4C"/>
    <w:lvl w:ilvl="0" w:tplc="EA4E403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7446378">
    <w:abstractNumId w:val="2"/>
  </w:num>
  <w:num w:numId="2" w16cid:durableId="211966919">
    <w:abstractNumId w:val="0"/>
  </w:num>
  <w:num w:numId="3" w16cid:durableId="46345354">
    <w:abstractNumId w:val="1"/>
  </w:num>
  <w:num w:numId="4" w16cid:durableId="94696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F3"/>
    <w:rsid w:val="00060CED"/>
    <w:rsid w:val="000A41F3"/>
    <w:rsid w:val="00107B0E"/>
    <w:rsid w:val="00145F88"/>
    <w:rsid w:val="00171961"/>
    <w:rsid w:val="001C529B"/>
    <w:rsid w:val="001E7340"/>
    <w:rsid w:val="003776CF"/>
    <w:rsid w:val="00416E6A"/>
    <w:rsid w:val="00423C14"/>
    <w:rsid w:val="004604F7"/>
    <w:rsid w:val="00475C01"/>
    <w:rsid w:val="004F6C11"/>
    <w:rsid w:val="00503850"/>
    <w:rsid w:val="00535E4B"/>
    <w:rsid w:val="00547608"/>
    <w:rsid w:val="00572F6E"/>
    <w:rsid w:val="00580B2B"/>
    <w:rsid w:val="005D2D05"/>
    <w:rsid w:val="005F4A35"/>
    <w:rsid w:val="00613314"/>
    <w:rsid w:val="00627D26"/>
    <w:rsid w:val="006E5720"/>
    <w:rsid w:val="007B7AC2"/>
    <w:rsid w:val="008313E9"/>
    <w:rsid w:val="00875BB2"/>
    <w:rsid w:val="00896E55"/>
    <w:rsid w:val="008B54CA"/>
    <w:rsid w:val="00987C26"/>
    <w:rsid w:val="00A21449"/>
    <w:rsid w:val="00A456BC"/>
    <w:rsid w:val="00AA0005"/>
    <w:rsid w:val="00AB7232"/>
    <w:rsid w:val="00B23509"/>
    <w:rsid w:val="00B95ED1"/>
    <w:rsid w:val="00C03C45"/>
    <w:rsid w:val="00C154E7"/>
    <w:rsid w:val="00C814DB"/>
    <w:rsid w:val="00CC08FB"/>
    <w:rsid w:val="00D03CE2"/>
    <w:rsid w:val="00DA4BA0"/>
    <w:rsid w:val="00E12D3F"/>
    <w:rsid w:val="00E23CCC"/>
    <w:rsid w:val="00E95B6C"/>
    <w:rsid w:val="00F05336"/>
    <w:rsid w:val="00F35C7D"/>
    <w:rsid w:val="00F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4111F"/>
  <w15:chartTrackingRefBased/>
  <w15:docId w15:val="{8B88A4A7-117C-457A-AC13-44AAFA73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05336"/>
    <w:rPr>
      <w:color w:val="0563C1"/>
      <w:u w:val="single"/>
    </w:rPr>
  </w:style>
  <w:style w:type="paragraph" w:styleId="Revisin">
    <w:name w:val="Revision"/>
    <w:hidden/>
    <w:uiPriority w:val="99"/>
    <w:semiHidden/>
    <w:rsid w:val="007B7AC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23C1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80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B2B"/>
  </w:style>
  <w:style w:type="paragraph" w:styleId="Piedepgina">
    <w:name w:val="footer"/>
    <w:basedOn w:val="Normal"/>
    <w:link w:val="PiedepginaCar"/>
    <w:uiPriority w:val="99"/>
    <w:unhideWhenUsed/>
    <w:rsid w:val="00580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B2B"/>
  </w:style>
  <w:style w:type="character" w:styleId="Mencinsinresolver">
    <w:name w:val="Unresolved Mention"/>
    <w:basedOn w:val="Fuentedeprrafopredeter"/>
    <w:uiPriority w:val="99"/>
    <w:semiHidden/>
    <w:unhideWhenUsed/>
    <w:rsid w:val="00F8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cein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E8AB-2A86-4482-9735-C4B3C3CA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soñanes celso</dc:creator>
  <cp:keywords/>
  <dc:description/>
  <cp:lastModifiedBy>Rita Soñanes Celso</cp:lastModifiedBy>
  <cp:revision>4</cp:revision>
  <dcterms:created xsi:type="dcterms:W3CDTF">2023-02-17T00:49:00Z</dcterms:created>
  <dcterms:modified xsi:type="dcterms:W3CDTF">2025-06-30T21:54:00Z</dcterms:modified>
</cp:coreProperties>
</file>